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191B" w14:textId="77777777" w:rsidR="00251419" w:rsidRDefault="00251419" w:rsidP="00251419">
      <w:pPr>
        <w:jc w:val="center"/>
      </w:pPr>
      <w:r>
        <w:t>WOODLANDS ASSOCIATION OF WINDSOR LOCKS</w:t>
      </w:r>
    </w:p>
    <w:p w14:paraId="67AAF673" w14:textId="77777777" w:rsidR="00251419" w:rsidRDefault="00251419" w:rsidP="00251419">
      <w:pPr>
        <w:jc w:val="center"/>
      </w:pPr>
      <w:r>
        <w:t>BOARD OF DIRECTORS MEETING</w:t>
      </w:r>
    </w:p>
    <w:p w14:paraId="24BD8B39" w14:textId="32A6BC7B" w:rsidR="00251419" w:rsidRDefault="00251419" w:rsidP="00251419">
      <w:pPr>
        <w:jc w:val="center"/>
      </w:pPr>
      <w:r>
        <w:t>DATE: February 2, 2023</w:t>
      </w:r>
    </w:p>
    <w:p w14:paraId="1692BD56" w14:textId="4F12EEEE" w:rsidR="00251419" w:rsidRPr="00361130" w:rsidRDefault="00251419" w:rsidP="00251419">
      <w:r w:rsidRPr="00361130">
        <w:t xml:space="preserve">A meeting of the Woodlands Association of Windsor Locks, Inc., Board of Directors was held on </w:t>
      </w:r>
      <w:r>
        <w:t xml:space="preserve">February 2, </w:t>
      </w:r>
      <w:proofErr w:type="gramStart"/>
      <w:r>
        <w:t>2023</w:t>
      </w:r>
      <w:proofErr w:type="gramEnd"/>
      <w:r>
        <w:t xml:space="preserve"> via zoom.</w:t>
      </w:r>
    </w:p>
    <w:p w14:paraId="1676457E" w14:textId="77777777" w:rsidR="00251419" w:rsidRDefault="00251419" w:rsidP="00251419">
      <w:pPr>
        <w:pStyle w:val="NoSpacing"/>
      </w:pPr>
      <w:r w:rsidRPr="00361130">
        <w:rPr>
          <w:b/>
          <w:u w:val="single"/>
        </w:rPr>
        <w:t>ATTENDING:</w:t>
      </w:r>
      <w:r w:rsidRPr="00361130">
        <w:tab/>
      </w:r>
      <w:r w:rsidRPr="00AB3607">
        <w:t xml:space="preserve">Dianna </w:t>
      </w:r>
      <w:proofErr w:type="spellStart"/>
      <w:r w:rsidRPr="00AB3607">
        <w:t>Lysak</w:t>
      </w:r>
      <w:proofErr w:type="spellEnd"/>
      <w:r w:rsidRPr="00AB3607">
        <w:t xml:space="preserve">, President, Eric Boisvert, Vice President, </w:t>
      </w:r>
      <w:r>
        <w:t>Sean Hickey</w:t>
      </w:r>
      <w:r w:rsidRPr="00AB3607">
        <w:t xml:space="preserve">, Secretary, </w:t>
      </w:r>
      <w:r w:rsidRPr="00D324E7">
        <w:t xml:space="preserve">Greg </w:t>
      </w:r>
      <w:proofErr w:type="spellStart"/>
      <w:r w:rsidRPr="00D324E7">
        <w:t>Blanchfield</w:t>
      </w:r>
      <w:proofErr w:type="spellEnd"/>
      <w:r w:rsidRPr="00D324E7">
        <w:t>, Director</w:t>
      </w:r>
      <w:r>
        <w:t xml:space="preserve">, </w:t>
      </w:r>
      <w:r w:rsidRPr="00AB3607">
        <w:t>Judy Chapman,</w:t>
      </w:r>
      <w:r>
        <w:t xml:space="preserve"> Director</w:t>
      </w:r>
      <w:r w:rsidRPr="00AB3607">
        <w:t xml:space="preserve"> and</w:t>
      </w:r>
      <w:r>
        <w:t xml:space="preserve"> </w:t>
      </w:r>
      <w:r w:rsidRPr="00AB3607">
        <w:t xml:space="preserve">Mark </w:t>
      </w:r>
      <w:proofErr w:type="spellStart"/>
      <w:r w:rsidRPr="00AB3607">
        <w:t>Kubera</w:t>
      </w:r>
      <w:proofErr w:type="spellEnd"/>
      <w:r w:rsidRPr="00AB3607">
        <w:t>, Residential Management Corporation.</w:t>
      </w:r>
    </w:p>
    <w:p w14:paraId="52549D8F" w14:textId="77777777" w:rsidR="00251419" w:rsidRDefault="00251419" w:rsidP="00251419">
      <w:pPr>
        <w:pStyle w:val="NoSpacing"/>
      </w:pPr>
      <w:r w:rsidRPr="00666506">
        <w:rPr>
          <w:b/>
        </w:rPr>
        <w:t xml:space="preserve">                     </w:t>
      </w:r>
      <w:r>
        <w:rPr>
          <w:b/>
        </w:rPr>
        <w:t xml:space="preserve">   </w:t>
      </w:r>
      <w:r w:rsidRPr="00666506">
        <w:rPr>
          <w:b/>
        </w:rPr>
        <w:t xml:space="preserve">    </w:t>
      </w:r>
      <w:r>
        <w:t xml:space="preserve"> </w:t>
      </w:r>
    </w:p>
    <w:p w14:paraId="132D45ED" w14:textId="77777777" w:rsidR="00251419" w:rsidRPr="00361130" w:rsidRDefault="00251419" w:rsidP="00251419">
      <w:pPr>
        <w:ind w:left="1440" w:right="-360" w:hanging="1440"/>
      </w:pPr>
      <w:r w:rsidRPr="00361130">
        <w:rPr>
          <w:b/>
          <w:u w:val="single"/>
        </w:rPr>
        <w:t>CALL BOARD MEETING TO ORDER:</w:t>
      </w:r>
    </w:p>
    <w:p w14:paraId="4AE059CE" w14:textId="5B0BB67C" w:rsidR="00251419" w:rsidRPr="00251419" w:rsidRDefault="00251419" w:rsidP="00251419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 w:rsidRPr="00361130">
        <w:t xml:space="preserve">The </w:t>
      </w:r>
      <w:r>
        <w:t xml:space="preserve">board </w:t>
      </w:r>
      <w:r w:rsidRPr="00361130">
        <w:t xml:space="preserve">meeting was called to order at </w:t>
      </w:r>
      <w:r>
        <w:t>6:03</w:t>
      </w:r>
      <w:r w:rsidRPr="00361130">
        <w:t xml:space="preserve"> p.m</w:t>
      </w:r>
      <w:r>
        <w:t xml:space="preserve">.   </w:t>
      </w:r>
    </w:p>
    <w:p w14:paraId="07B90183" w14:textId="77777777" w:rsidR="00251419" w:rsidRPr="00361130" w:rsidRDefault="00251419" w:rsidP="00251419">
      <w:pPr>
        <w:rPr>
          <w:b/>
          <w:u w:val="single"/>
        </w:rPr>
      </w:pPr>
      <w:r w:rsidRPr="00361130">
        <w:rPr>
          <w:b/>
          <w:u w:val="single"/>
        </w:rPr>
        <w:t>ADOPTION OF LAST MINUTES:</w:t>
      </w:r>
    </w:p>
    <w:p w14:paraId="5F7BC53F" w14:textId="62287451" w:rsidR="00251419" w:rsidRDefault="00251419" w:rsidP="00251419">
      <w:pPr>
        <w:pStyle w:val="ListParagraph"/>
        <w:numPr>
          <w:ilvl w:val="0"/>
          <w:numId w:val="1"/>
        </w:numPr>
        <w:ind w:right="-360"/>
        <w:jc w:val="left"/>
      </w:pPr>
      <w:r w:rsidRPr="00AB3607">
        <w:t>The Board voted to approve the</w:t>
      </w:r>
      <w:r>
        <w:t xml:space="preserve"> </w:t>
      </w:r>
      <w:r w:rsidR="004D1086">
        <w:t xml:space="preserve">January 5, </w:t>
      </w:r>
      <w:proofErr w:type="gramStart"/>
      <w:r w:rsidR="004D1086">
        <w:t>2023</w:t>
      </w:r>
      <w:proofErr w:type="gramEnd"/>
      <w:r w:rsidRPr="00AB3607">
        <w:t xml:space="preserve"> minutes.  </w:t>
      </w:r>
      <w:r>
        <w:t xml:space="preserve">Dianna </w:t>
      </w:r>
      <w:proofErr w:type="spellStart"/>
      <w:r>
        <w:t>Lysak</w:t>
      </w:r>
      <w:proofErr w:type="spellEnd"/>
      <w:r w:rsidRPr="00AB3607">
        <w:t xml:space="preserve"> moved to approve the minutes.   </w:t>
      </w:r>
      <w:r>
        <w:t>Sean Hickey</w:t>
      </w:r>
      <w:r w:rsidRPr="00AB3607">
        <w:t xml:space="preserve"> seconded the motion.  </w:t>
      </w:r>
      <w:r>
        <w:t xml:space="preserve">The minutes were approved </w:t>
      </w:r>
      <w:r w:rsidRPr="00286826">
        <w:t>unanimously</w:t>
      </w:r>
      <w:r>
        <w:t>.</w:t>
      </w:r>
      <w:r>
        <w:br/>
      </w:r>
    </w:p>
    <w:p w14:paraId="6555199D" w14:textId="77777777" w:rsidR="00251419" w:rsidRDefault="00251419" w:rsidP="00251419">
      <w:pPr>
        <w:pStyle w:val="ListParagraph"/>
        <w:ind w:left="0" w:right="-360"/>
        <w:jc w:val="left"/>
        <w:rPr>
          <w:b/>
          <w:u w:val="single"/>
        </w:rPr>
      </w:pPr>
      <w:r w:rsidRPr="00361130">
        <w:rPr>
          <w:b/>
          <w:u w:val="single"/>
        </w:rPr>
        <w:t>PUBLIC SPEAK TIME:</w:t>
      </w:r>
    </w:p>
    <w:p w14:paraId="0CC48BE8" w14:textId="77777777" w:rsidR="00251419" w:rsidRPr="00361130" w:rsidRDefault="00251419" w:rsidP="00251419">
      <w:pPr>
        <w:pStyle w:val="ListParagraph"/>
        <w:ind w:left="0" w:right="-360"/>
        <w:jc w:val="left"/>
        <w:rPr>
          <w:b/>
          <w:u w:val="single"/>
        </w:rPr>
      </w:pPr>
    </w:p>
    <w:p w14:paraId="0F735244" w14:textId="6D21A021" w:rsidR="00251419" w:rsidRDefault="00251419" w:rsidP="00251419">
      <w:pPr>
        <w:pStyle w:val="ListParagraph"/>
        <w:numPr>
          <w:ilvl w:val="0"/>
          <w:numId w:val="2"/>
        </w:numPr>
        <w:ind w:right="-360"/>
        <w:jc w:val="left"/>
      </w:pPr>
      <w:r w:rsidRPr="00361130">
        <w:t>There were no unit owners present for public speak time.</w:t>
      </w:r>
      <w:r w:rsidR="004D1086">
        <w:br/>
      </w:r>
    </w:p>
    <w:p w14:paraId="516ED76D" w14:textId="77777777" w:rsidR="00375F55" w:rsidRDefault="00375F55" w:rsidP="00375F55">
      <w:pPr>
        <w:pStyle w:val="ListParagraph"/>
        <w:ind w:hanging="720"/>
        <w:jc w:val="left"/>
        <w:rPr>
          <w:b/>
        </w:rPr>
      </w:pPr>
      <w:r w:rsidRPr="00361130">
        <w:rPr>
          <w:b/>
          <w:u w:val="single"/>
        </w:rPr>
        <w:t>FINANCIAL REPORTS</w:t>
      </w:r>
      <w:r w:rsidRPr="00361130">
        <w:rPr>
          <w:b/>
        </w:rPr>
        <w:t xml:space="preserve">: </w:t>
      </w:r>
    </w:p>
    <w:p w14:paraId="0C2BDEA0" w14:textId="4B0B3B36" w:rsidR="00375F55" w:rsidRDefault="00375F55" w:rsidP="00375F55">
      <w:pPr>
        <w:pStyle w:val="NoSpacing"/>
        <w:numPr>
          <w:ilvl w:val="0"/>
          <w:numId w:val="3"/>
        </w:numPr>
      </w:pPr>
      <w:r>
        <w:t xml:space="preserve">Mark </w:t>
      </w:r>
      <w:proofErr w:type="spellStart"/>
      <w:r>
        <w:t>Kubera</w:t>
      </w:r>
      <w:proofErr w:type="spellEnd"/>
      <w:r>
        <w:t xml:space="preserve"> opened for questions</w:t>
      </w:r>
      <w:r w:rsidR="004D1086">
        <w:t xml:space="preserve"> on </w:t>
      </w:r>
      <w:proofErr w:type="gramStart"/>
      <w:r w:rsidR="004D1086">
        <w:t>January,</w:t>
      </w:r>
      <w:proofErr w:type="gramEnd"/>
      <w:r w:rsidR="004D1086">
        <w:t xml:space="preserve"> 2023 financials</w:t>
      </w:r>
      <w:r>
        <w:t xml:space="preserve">.  </w:t>
      </w:r>
    </w:p>
    <w:p w14:paraId="2F75D3DF" w14:textId="77777777" w:rsidR="004D1086" w:rsidRDefault="00375F55" w:rsidP="00375F55">
      <w:pPr>
        <w:pStyle w:val="NoSpacing"/>
        <w:numPr>
          <w:ilvl w:val="1"/>
          <w:numId w:val="3"/>
        </w:numPr>
      </w:pPr>
      <w:r>
        <w:t xml:space="preserve">Dianna </w:t>
      </w:r>
      <w:proofErr w:type="spellStart"/>
      <w:r>
        <w:t>Lysak</w:t>
      </w:r>
      <w:proofErr w:type="spellEnd"/>
      <w:r>
        <w:t xml:space="preserve"> asked about </w:t>
      </w:r>
      <w:r w:rsidR="004D1086">
        <w:t xml:space="preserve">Management fees.  She asked Fred for breakout.  Mark </w:t>
      </w:r>
      <w:proofErr w:type="spellStart"/>
      <w:r w:rsidR="004D1086">
        <w:t>Kubera</w:t>
      </w:r>
      <w:proofErr w:type="spellEnd"/>
      <w:r w:rsidR="004D1086">
        <w:t xml:space="preserve"> indicated based on rentals and sales tax.</w:t>
      </w:r>
    </w:p>
    <w:p w14:paraId="244B511B" w14:textId="6D665217" w:rsidR="00375F55" w:rsidRDefault="004D1086" w:rsidP="00375F55">
      <w:pPr>
        <w:pStyle w:val="NoSpacing"/>
        <w:numPr>
          <w:ilvl w:val="1"/>
          <w:numId w:val="3"/>
        </w:numPr>
      </w:pPr>
      <w:r>
        <w:t xml:space="preserve">Dianna </w:t>
      </w:r>
      <w:proofErr w:type="spellStart"/>
      <w:r>
        <w:t>Lysak</w:t>
      </w:r>
      <w:proofErr w:type="spellEnd"/>
      <w:r>
        <w:t xml:space="preserve"> asked about </w:t>
      </w:r>
      <w:r w:rsidR="00375F55">
        <w:t>Master Policy Insurance.  Two different policies in same budget year, so we don’t know what renewal rate will be.</w:t>
      </w:r>
      <w:r>
        <w:t xml:space="preserve">  Runs July-April following year.  Policy renews mid-calendar year, which impacts budget forecasting (unknown renewal rate).  </w:t>
      </w:r>
    </w:p>
    <w:p w14:paraId="77C2E5B4" w14:textId="53C8D195" w:rsidR="00375F55" w:rsidRDefault="00375F55" w:rsidP="00375F55">
      <w:pPr>
        <w:pStyle w:val="NoSpacing"/>
        <w:numPr>
          <w:ilvl w:val="1"/>
          <w:numId w:val="3"/>
        </w:numPr>
      </w:pPr>
      <w:r>
        <w:t xml:space="preserve">Dianna </w:t>
      </w:r>
      <w:proofErr w:type="spellStart"/>
      <w:r>
        <w:t>Lysak</w:t>
      </w:r>
      <w:proofErr w:type="spellEnd"/>
      <w:r>
        <w:t xml:space="preserve"> asked about overage in Reserve Funding.  </w:t>
      </w:r>
      <w:r w:rsidRPr="00412B21">
        <w:rPr>
          <w:b/>
          <w:bCs/>
        </w:rPr>
        <w:t xml:space="preserve">Mark </w:t>
      </w:r>
      <w:proofErr w:type="spellStart"/>
      <w:r w:rsidRPr="00412B21">
        <w:rPr>
          <w:b/>
          <w:bCs/>
        </w:rPr>
        <w:t>Kubera</w:t>
      </w:r>
      <w:proofErr w:type="spellEnd"/>
      <w:r w:rsidRPr="00412B21">
        <w:rPr>
          <w:b/>
          <w:bCs/>
        </w:rPr>
        <w:t xml:space="preserve"> to </w:t>
      </w:r>
      <w:proofErr w:type="gramStart"/>
      <w:r w:rsidRPr="00412B21">
        <w:rPr>
          <w:b/>
          <w:bCs/>
        </w:rPr>
        <w:t>look into</w:t>
      </w:r>
      <w:proofErr w:type="gramEnd"/>
      <w:r w:rsidRPr="00412B21">
        <w:rPr>
          <w:b/>
          <w:bCs/>
        </w:rPr>
        <w:t xml:space="preserve"> after meeting.</w:t>
      </w:r>
      <w:r>
        <w:t xml:space="preserve">  </w:t>
      </w:r>
    </w:p>
    <w:p w14:paraId="6877635E" w14:textId="4AA44FDE" w:rsidR="0081309C" w:rsidRDefault="00412B21" w:rsidP="00375F55">
      <w:pPr>
        <w:pStyle w:val="NoSpacing"/>
        <w:numPr>
          <w:ilvl w:val="1"/>
          <w:numId w:val="3"/>
        </w:numPr>
      </w:pPr>
      <w:r>
        <w:t>The Board agreed to d</w:t>
      </w:r>
      <w:r w:rsidR="00375F55">
        <w:t xml:space="preserve">efer to accept </w:t>
      </w:r>
      <w:r>
        <w:t xml:space="preserve">January 2023 </w:t>
      </w:r>
      <w:r w:rsidR="00375F55">
        <w:t>financials until next Board meeting.</w:t>
      </w:r>
    </w:p>
    <w:p w14:paraId="21E0ED31" w14:textId="13032922" w:rsidR="004D1086" w:rsidRDefault="0081309C" w:rsidP="00375F55">
      <w:pPr>
        <w:pStyle w:val="NoSpacing"/>
        <w:numPr>
          <w:ilvl w:val="1"/>
          <w:numId w:val="3"/>
        </w:numPr>
      </w:pPr>
      <w:r>
        <w:t xml:space="preserve">Greg asked about </w:t>
      </w:r>
      <w:r w:rsidR="000C6FFD">
        <w:t xml:space="preserve">(2) </w:t>
      </w:r>
      <w:r>
        <w:t xml:space="preserve">snow </w:t>
      </w:r>
      <w:r w:rsidR="000C6FFD">
        <w:t>removal line items in financials</w:t>
      </w:r>
      <w:r>
        <w:t xml:space="preserve">.  </w:t>
      </w:r>
      <w:r w:rsidRPr="0081309C">
        <w:t xml:space="preserve">Dianna clarified </w:t>
      </w:r>
      <w:r w:rsidR="000C6FFD">
        <w:t xml:space="preserve">one is for actual contract and second is for “reserve”.  Our contract is </w:t>
      </w:r>
      <w:r w:rsidRPr="0081309C">
        <w:t>$5,000</w:t>
      </w:r>
      <w:r w:rsidR="000C6FFD">
        <w:t>/</w:t>
      </w:r>
      <w:proofErr w:type="spellStart"/>
      <w:r w:rsidR="000C6FFD">
        <w:t>mo</w:t>
      </w:r>
      <w:proofErr w:type="spellEnd"/>
      <w:r w:rsidRPr="0081309C">
        <w:t xml:space="preserve"> Nov-Mar, no matter how</w:t>
      </w:r>
      <w:r>
        <w:t xml:space="preserve"> many times he comes.  Reserve set aside in case</w:t>
      </w:r>
      <w:r w:rsidR="000C6FFD">
        <w:t xml:space="preserve"> of</w:t>
      </w:r>
      <w:r>
        <w:t xml:space="preserve"> April </w:t>
      </w:r>
      <w:r w:rsidR="00412B21">
        <w:t>snowstorms,</w:t>
      </w:r>
      <w:r>
        <w:t xml:space="preserve"> and we get charge</w:t>
      </w:r>
      <w:r w:rsidR="00412B21">
        <w:t>d</w:t>
      </w:r>
      <w:r>
        <w:t xml:space="preserve"> a la carte.</w:t>
      </w:r>
      <w:r w:rsidR="004D1086">
        <w:br/>
      </w:r>
    </w:p>
    <w:p w14:paraId="369D437D" w14:textId="77777777" w:rsidR="004D1086" w:rsidRPr="004D1086" w:rsidRDefault="004D1086" w:rsidP="004D1086">
      <w:pPr>
        <w:ind w:right="-360"/>
        <w:rPr>
          <w:b/>
        </w:rPr>
      </w:pPr>
      <w:r w:rsidRPr="004D1086">
        <w:rPr>
          <w:b/>
          <w:u w:val="single"/>
        </w:rPr>
        <w:t>ACCOUNT BALANCES AS OF 01/05/2023</w:t>
      </w:r>
      <w:r w:rsidRPr="004D1086">
        <w:rPr>
          <w:b/>
        </w:rPr>
        <w:t xml:space="preserve">:    </w:t>
      </w:r>
    </w:p>
    <w:tbl>
      <w:tblPr>
        <w:tblW w:w="6344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4"/>
        <w:gridCol w:w="1710"/>
      </w:tblGrid>
      <w:tr w:rsidR="004D1086" w14:paraId="0150FE66" w14:textId="77777777" w:rsidTr="004D1086">
        <w:trPr>
          <w:trHeight w:val="368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D6D2" w14:textId="77777777" w:rsidR="004D1086" w:rsidRDefault="004D1086">
            <w:pPr>
              <w:spacing w:after="0"/>
            </w:pPr>
            <w:r>
              <w:t>Windsor Federal Operating a/c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09E9" w14:textId="37E9AF17" w:rsidR="004D1086" w:rsidRDefault="004D1086">
            <w:pPr>
              <w:spacing w:after="0"/>
            </w:pPr>
            <w:r>
              <w:t xml:space="preserve">$         </w:t>
            </w:r>
            <w:r>
              <w:t>51,542.40</w:t>
            </w:r>
          </w:p>
        </w:tc>
      </w:tr>
      <w:tr w:rsidR="004D1086" w14:paraId="6540F883" w14:textId="77777777" w:rsidTr="004D1086">
        <w:trPr>
          <w:trHeight w:val="32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EDD" w14:textId="77777777" w:rsidR="004D1086" w:rsidRDefault="004D1086">
            <w:pPr>
              <w:spacing w:after="0"/>
            </w:pPr>
            <w:r>
              <w:t>Windsor Federal Siding Sweep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536A" w14:textId="35635F1A" w:rsidR="004D1086" w:rsidRDefault="004D1086">
            <w:pPr>
              <w:spacing w:after="0"/>
            </w:pPr>
            <w:r>
              <w:t xml:space="preserve">$           </w:t>
            </w:r>
            <w:r>
              <w:t>5,840.33</w:t>
            </w:r>
          </w:p>
        </w:tc>
      </w:tr>
      <w:tr w:rsidR="004D1086" w14:paraId="2B43EA91" w14:textId="77777777" w:rsidTr="004D1086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AA83" w14:textId="77777777" w:rsidR="004D1086" w:rsidRDefault="004D1086">
            <w:pPr>
              <w:spacing w:after="0"/>
            </w:pPr>
            <w:r>
              <w:t>Windsor Federal MM/Reserve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CCD" w14:textId="430B913C" w:rsidR="004D1086" w:rsidRDefault="004D1086">
            <w:pPr>
              <w:spacing w:after="0"/>
            </w:pPr>
            <w:r>
              <w:t>$       2</w:t>
            </w:r>
            <w:r>
              <w:t>48,087</w:t>
            </w:r>
            <w:r>
              <w:t>.</w:t>
            </w:r>
            <w:r>
              <w:t>54</w:t>
            </w:r>
          </w:p>
        </w:tc>
      </w:tr>
      <w:tr w:rsidR="004D1086" w14:paraId="47B7B906" w14:textId="77777777" w:rsidTr="004D1086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8B33" w14:textId="77777777" w:rsidR="004D1086" w:rsidRDefault="004D1086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0B27" w14:textId="77777777" w:rsidR="004D1086" w:rsidRDefault="004D1086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4D1086" w14:paraId="1C98C656" w14:textId="77777777" w:rsidTr="004D1086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FD8F" w14:textId="77777777" w:rsidR="004D1086" w:rsidRDefault="004D1086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43BE" w14:textId="7686B487" w:rsidR="004D1086" w:rsidRDefault="004D1086">
            <w:pPr>
              <w:spacing w:after="0"/>
              <w:rPr>
                <w:b/>
              </w:rPr>
            </w:pPr>
            <w:r>
              <w:rPr>
                <w:b/>
              </w:rPr>
              <w:t xml:space="preserve">$       </w:t>
            </w:r>
            <w:r>
              <w:rPr>
                <w:b/>
              </w:rPr>
              <w:t>305,470.27</w:t>
            </w:r>
          </w:p>
        </w:tc>
      </w:tr>
    </w:tbl>
    <w:p w14:paraId="5A1D1BB7" w14:textId="7AE0EC94" w:rsidR="00375F55" w:rsidRPr="0081309C" w:rsidRDefault="00375F55" w:rsidP="004D1086">
      <w:pPr>
        <w:pStyle w:val="NoSpacing"/>
      </w:pPr>
      <w:r w:rsidRPr="0081309C">
        <w:br/>
      </w:r>
    </w:p>
    <w:p w14:paraId="21F50E52" w14:textId="77777777" w:rsidR="00375F55" w:rsidRDefault="00375F55" w:rsidP="00375F55">
      <w:pPr>
        <w:pStyle w:val="ListParagraph"/>
        <w:ind w:hanging="720"/>
        <w:jc w:val="left"/>
        <w:rPr>
          <w:b/>
          <w:u w:val="single"/>
        </w:rPr>
      </w:pPr>
      <w:r w:rsidRPr="00361130">
        <w:rPr>
          <w:b/>
          <w:u w:val="single"/>
        </w:rPr>
        <w:lastRenderedPageBreak/>
        <w:t>COLLECTIONS:</w:t>
      </w:r>
    </w:p>
    <w:p w14:paraId="51331E21" w14:textId="77777777" w:rsidR="00375F55" w:rsidRPr="00361130" w:rsidRDefault="00375F55" w:rsidP="00375F55">
      <w:pPr>
        <w:pStyle w:val="ListParagraph"/>
        <w:ind w:hanging="720"/>
        <w:jc w:val="left"/>
        <w:rPr>
          <w:b/>
          <w:u w:val="single"/>
        </w:rPr>
      </w:pPr>
    </w:p>
    <w:p w14:paraId="47B3271D" w14:textId="77777777" w:rsidR="000C6FFD" w:rsidRDefault="00375F55" w:rsidP="00375F55">
      <w:pPr>
        <w:pStyle w:val="ListParagraph"/>
        <w:numPr>
          <w:ilvl w:val="0"/>
          <w:numId w:val="4"/>
        </w:numPr>
        <w:jc w:val="left"/>
      </w:pPr>
      <w:r w:rsidRPr="0031661A">
        <w:t xml:space="preserve">There </w:t>
      </w:r>
      <w:r>
        <w:t xml:space="preserve">is </w:t>
      </w:r>
      <w:r w:rsidR="000C6FFD">
        <w:t>(1)</w:t>
      </w:r>
      <w:r w:rsidRPr="0031661A">
        <w:t xml:space="preserve"> unit currently in collections per Mark </w:t>
      </w:r>
      <w:proofErr w:type="spellStart"/>
      <w:r w:rsidRPr="0031661A">
        <w:t>Kubera</w:t>
      </w:r>
      <w:proofErr w:type="spellEnd"/>
      <w:r w:rsidRPr="0031661A">
        <w:t>, Residential Management Corporation.</w:t>
      </w:r>
    </w:p>
    <w:p w14:paraId="3117B6A0" w14:textId="5DBD202B" w:rsidR="00375F55" w:rsidRDefault="00375F55" w:rsidP="00375F55">
      <w:pPr>
        <w:pStyle w:val="ListParagraph"/>
        <w:numPr>
          <w:ilvl w:val="0"/>
          <w:numId w:val="4"/>
        </w:numPr>
        <w:jc w:val="left"/>
      </w:pPr>
      <w:r>
        <w:t xml:space="preserve">There </w:t>
      </w:r>
      <w:r w:rsidR="00987A52">
        <w:t>is (1)</w:t>
      </w:r>
      <w:r>
        <w:t xml:space="preserve"> </w:t>
      </w:r>
      <w:r w:rsidRPr="00065356">
        <w:t>10</w:t>
      </w:r>
      <w:r>
        <w:t>-</w:t>
      </w:r>
      <w:r w:rsidRPr="00065356">
        <w:t xml:space="preserve">day demand </w:t>
      </w:r>
      <w:r w:rsidR="000C6FFD">
        <w:t>notice required.</w:t>
      </w:r>
    </w:p>
    <w:p w14:paraId="6B166DEC" w14:textId="10489D36" w:rsidR="00375F55" w:rsidRDefault="00987A52" w:rsidP="00375F55">
      <w:pPr>
        <w:pStyle w:val="ListParagraph"/>
        <w:numPr>
          <w:ilvl w:val="0"/>
          <w:numId w:val="4"/>
        </w:numPr>
        <w:jc w:val="left"/>
      </w:pPr>
      <w:r>
        <w:t xml:space="preserve">Mark </w:t>
      </w:r>
      <w:proofErr w:type="spellStart"/>
      <w:r>
        <w:t>Kubera</w:t>
      </w:r>
      <w:proofErr w:type="spellEnd"/>
      <w:r>
        <w:t xml:space="preserve"> to work with attorney </w:t>
      </w:r>
      <w:r w:rsidR="000C6FFD">
        <w:t xml:space="preserve">to send </w:t>
      </w:r>
      <w:r>
        <w:t>notices</w:t>
      </w:r>
      <w:r w:rsidR="000C6FFD">
        <w:t xml:space="preserve"> to (3) units</w:t>
      </w:r>
      <w:r>
        <w:t xml:space="preserve"> about past due siding assessment.</w:t>
      </w:r>
    </w:p>
    <w:p w14:paraId="157EACC8" w14:textId="77777777" w:rsidR="00375F55" w:rsidRDefault="00375F55" w:rsidP="00375F55">
      <w:pPr>
        <w:rPr>
          <w:b/>
        </w:rPr>
      </w:pPr>
      <w:r w:rsidRPr="00361130">
        <w:rPr>
          <w:b/>
          <w:u w:val="single"/>
        </w:rPr>
        <w:t>OLD BUSINESS</w:t>
      </w:r>
      <w:r w:rsidRPr="00361130">
        <w:rPr>
          <w:b/>
        </w:rPr>
        <w:t>:</w:t>
      </w:r>
      <w:r>
        <w:rPr>
          <w:b/>
        </w:rPr>
        <w:t xml:space="preserve"> </w:t>
      </w:r>
    </w:p>
    <w:p w14:paraId="37B73DA3" w14:textId="7DEB9331" w:rsidR="00375F55" w:rsidRDefault="00412B21" w:rsidP="00375F55">
      <w:pPr>
        <w:pStyle w:val="ListParagraph"/>
        <w:numPr>
          <w:ilvl w:val="0"/>
          <w:numId w:val="4"/>
        </w:numPr>
        <w:spacing w:after="160" w:line="259" w:lineRule="auto"/>
        <w:jc w:val="left"/>
      </w:pPr>
      <w:r>
        <w:t>Unit #5</w:t>
      </w:r>
      <w:r w:rsidR="00375F55">
        <w:t xml:space="preserve"> </w:t>
      </w:r>
      <w:r>
        <w:t xml:space="preserve">has emailed Residential Management about ongoing </w:t>
      </w:r>
      <w:r w:rsidR="00375F55">
        <w:t xml:space="preserve">parking issues.  Unit #3 may be parking there, but undetermined.  </w:t>
      </w:r>
      <w:r>
        <w:t>Residential Management has o</w:t>
      </w:r>
      <w:r w:rsidR="00375F55">
        <w:t>ffered to stripe</w:t>
      </w:r>
      <w:r>
        <w:t xml:space="preserve"> when warmer weather arrives.</w:t>
      </w:r>
    </w:p>
    <w:p w14:paraId="40F92898" w14:textId="1873032A" w:rsidR="00375F55" w:rsidRDefault="00412B21" w:rsidP="00375F55">
      <w:pPr>
        <w:pStyle w:val="ListParagraph"/>
        <w:numPr>
          <w:ilvl w:val="0"/>
          <w:numId w:val="4"/>
        </w:numPr>
        <w:spacing w:after="160" w:line="259" w:lineRule="auto"/>
        <w:jc w:val="left"/>
      </w:pPr>
      <w:r>
        <w:t>Residential Management has requested transfer of title to current occupant</w:t>
      </w:r>
      <w:r w:rsidR="0005084D">
        <w:t xml:space="preserve"> of Unit #50</w:t>
      </w:r>
      <w:r>
        <w:t>.  Unit #50</w:t>
      </w:r>
      <w:r w:rsidR="00A75C27">
        <w:t xml:space="preserve"> doesn’t want to pay legal fees.  They are paying condo fees and taxes.  Dianna </w:t>
      </w:r>
      <w:proofErr w:type="spellStart"/>
      <w:r w:rsidR="00A75C27">
        <w:t>Lysak</w:t>
      </w:r>
      <w:proofErr w:type="spellEnd"/>
      <w:r w:rsidR="00A75C27">
        <w:t xml:space="preserve"> to call Probate</w:t>
      </w:r>
      <w:r>
        <w:t xml:space="preserve"> Court</w:t>
      </w:r>
      <w:r w:rsidR="00A75C27">
        <w:t xml:space="preserve"> to confirm process of title transfer.  Mark</w:t>
      </w:r>
      <w:r>
        <w:t xml:space="preserve"> </w:t>
      </w:r>
      <w:proofErr w:type="spellStart"/>
      <w:r>
        <w:t>Kubera</w:t>
      </w:r>
      <w:proofErr w:type="spellEnd"/>
      <w:r w:rsidR="00A75C27">
        <w:t xml:space="preserve"> explained more a formality, as cars are registered to niece.  Charissa sends </w:t>
      </w:r>
      <w:r>
        <w:t xml:space="preserve">letter </w:t>
      </w:r>
      <w:r w:rsidR="00A75C27">
        <w:t>1x/</w:t>
      </w:r>
      <w:proofErr w:type="spellStart"/>
      <w:r w:rsidR="00A75C27">
        <w:t>yr</w:t>
      </w:r>
      <w:proofErr w:type="spellEnd"/>
      <w:r w:rsidR="00A75C27">
        <w:t xml:space="preserve"> (Mark estimated)</w:t>
      </w:r>
    </w:p>
    <w:p w14:paraId="3963A0FF" w14:textId="753BEB46" w:rsidR="00A75C27" w:rsidRDefault="00A75C27" w:rsidP="00375F55">
      <w:pPr>
        <w:pStyle w:val="ListParagraph"/>
        <w:numPr>
          <w:ilvl w:val="0"/>
          <w:numId w:val="4"/>
        </w:numPr>
        <w:spacing w:after="160" w:line="259" w:lineRule="auto"/>
        <w:jc w:val="left"/>
      </w:pPr>
      <w:r>
        <w:t xml:space="preserve">Unit </w:t>
      </w:r>
      <w:r w:rsidR="00412B21">
        <w:t>#</w:t>
      </w:r>
      <w:r>
        <w:t xml:space="preserve">37 – </w:t>
      </w:r>
      <w:r w:rsidR="0005084D">
        <w:t>Requested permission to install kitchen vent, but s</w:t>
      </w:r>
      <w:r>
        <w:t xml:space="preserve">till </w:t>
      </w:r>
      <w:r w:rsidR="0005084D">
        <w:t xml:space="preserve">has </w:t>
      </w:r>
      <w:r>
        <w:t>no</w:t>
      </w:r>
      <w:r w:rsidR="0005084D">
        <w:t>t provided</w:t>
      </w:r>
      <w:r>
        <w:t xml:space="preserve"> details on contractor </w:t>
      </w:r>
      <w:r w:rsidR="0005084D">
        <w:t>(license &amp; insurance)</w:t>
      </w:r>
    </w:p>
    <w:p w14:paraId="6802E0F1" w14:textId="1C3628AE" w:rsidR="00A75C27" w:rsidRDefault="00A75C27" w:rsidP="00375F55">
      <w:pPr>
        <w:pStyle w:val="ListParagraph"/>
        <w:numPr>
          <w:ilvl w:val="0"/>
          <w:numId w:val="4"/>
        </w:numPr>
        <w:spacing w:after="160" w:line="259" w:lineRule="auto"/>
        <w:jc w:val="left"/>
      </w:pPr>
      <w:r>
        <w:t>Skips – coming out Monday Feb-6 to install new doors on shed</w:t>
      </w:r>
      <w:r w:rsidR="0005084D">
        <w:t xml:space="preserve">.  </w:t>
      </w:r>
    </w:p>
    <w:p w14:paraId="2FAE4F9E" w14:textId="041742D5" w:rsidR="00A75C27" w:rsidRDefault="00A75C27" w:rsidP="00375F55">
      <w:pPr>
        <w:pStyle w:val="ListParagraph"/>
        <w:numPr>
          <w:ilvl w:val="0"/>
          <w:numId w:val="4"/>
        </w:numPr>
        <w:spacing w:after="160" w:line="259" w:lineRule="auto"/>
        <w:jc w:val="left"/>
      </w:pPr>
      <w:r>
        <w:t xml:space="preserve">Mark </w:t>
      </w:r>
      <w:proofErr w:type="spellStart"/>
      <w:r>
        <w:t>Kubera</w:t>
      </w:r>
      <w:proofErr w:type="spellEnd"/>
      <w:r>
        <w:t xml:space="preserve"> mentioned large pothole in front of Dove </w:t>
      </w:r>
      <w:r w:rsidR="0005084D">
        <w:t>#67 &amp; #</w:t>
      </w:r>
      <w:r>
        <w:t xml:space="preserve">69.  Suggested cold patch due asphalt plants being closed.  Dianna </w:t>
      </w:r>
      <w:proofErr w:type="spellStart"/>
      <w:r>
        <w:t>Lysak</w:t>
      </w:r>
      <w:proofErr w:type="spellEnd"/>
      <w:r>
        <w:t xml:space="preserve"> mentioned credit with </w:t>
      </w:r>
      <w:proofErr w:type="spellStart"/>
      <w:r>
        <w:t>Kobos</w:t>
      </w:r>
      <w:proofErr w:type="spellEnd"/>
      <w:r>
        <w:t xml:space="preserve"> for Spring hot repair.  Mark to initiate cold patch process</w:t>
      </w:r>
      <w:r w:rsidR="0005084D">
        <w:t xml:space="preserve"> for interim fix until hot repair in the warmer weather</w:t>
      </w:r>
      <w:r>
        <w:t>.</w:t>
      </w:r>
    </w:p>
    <w:p w14:paraId="7E3A1F26" w14:textId="77777777" w:rsidR="0081309C" w:rsidRDefault="0081309C" w:rsidP="0081309C">
      <w:pPr>
        <w:pStyle w:val="ListParagraph"/>
        <w:spacing w:after="160" w:line="259" w:lineRule="auto"/>
        <w:jc w:val="left"/>
      </w:pPr>
    </w:p>
    <w:p w14:paraId="35D901E8" w14:textId="77777777" w:rsidR="0081309C" w:rsidRDefault="0081309C" w:rsidP="0081309C">
      <w:pPr>
        <w:tabs>
          <w:tab w:val="left" w:pos="5925"/>
        </w:tabs>
        <w:rPr>
          <w:u w:val="single"/>
        </w:rPr>
      </w:pPr>
      <w:r w:rsidRPr="00361130">
        <w:rPr>
          <w:b/>
          <w:u w:val="single"/>
        </w:rPr>
        <w:t>NEW BUSINESS</w:t>
      </w:r>
      <w:r w:rsidRPr="00361130">
        <w:rPr>
          <w:u w:val="single"/>
        </w:rPr>
        <w:t>:</w:t>
      </w:r>
      <w:r>
        <w:rPr>
          <w:u w:val="single"/>
        </w:rPr>
        <w:t xml:space="preserve">   </w:t>
      </w:r>
    </w:p>
    <w:p w14:paraId="51502F13" w14:textId="33AFBF04" w:rsidR="00A75C27" w:rsidRDefault="00A75C27" w:rsidP="0081309C">
      <w:pPr>
        <w:pStyle w:val="ListParagraph"/>
        <w:numPr>
          <w:ilvl w:val="0"/>
          <w:numId w:val="5"/>
        </w:numPr>
        <w:spacing w:after="160" w:line="259" w:lineRule="auto"/>
        <w:jc w:val="left"/>
      </w:pPr>
      <w:r>
        <w:t xml:space="preserve">Electrical Rate discussion. Eversource increasing rate from 0.12/kWh to 0.24/kWh.   </w:t>
      </w:r>
      <w:r w:rsidR="0005084D">
        <w:t>Estimated</w:t>
      </w:r>
      <w:r>
        <w:t xml:space="preserve"> $9500/</w:t>
      </w:r>
      <w:proofErr w:type="spellStart"/>
      <w:r>
        <w:t>yr</w:t>
      </w:r>
      <w:proofErr w:type="spellEnd"/>
      <w:r>
        <w:t xml:space="preserve"> if we do nothing and stay with Eversource.  If we change suppliers, </w:t>
      </w:r>
      <w:r w:rsidR="0005084D">
        <w:t>estimated</w:t>
      </w:r>
      <w:r>
        <w:t xml:space="preserve"> $7500/</w:t>
      </w:r>
      <w:proofErr w:type="spellStart"/>
      <w:r>
        <w:t>yr</w:t>
      </w:r>
      <w:proofErr w:type="spellEnd"/>
      <w:r>
        <w:t xml:space="preserve"> and under budget.  </w:t>
      </w:r>
      <w:r w:rsidR="0081309C">
        <w:t>Motion made by Sean Hickey to change</w:t>
      </w:r>
      <w:r w:rsidR="0005084D">
        <w:t xml:space="preserve"> (8) Woodlands accounts</w:t>
      </w:r>
      <w:r w:rsidR="0081309C">
        <w:t xml:space="preserve"> to </w:t>
      </w:r>
      <w:proofErr w:type="spellStart"/>
      <w:r w:rsidR="0081309C">
        <w:t>TownSquare</w:t>
      </w:r>
      <w:proofErr w:type="spellEnd"/>
      <w:r w:rsidR="0081309C">
        <w:t xml:space="preserve">.  Dianna </w:t>
      </w:r>
      <w:proofErr w:type="spellStart"/>
      <w:r w:rsidR="0081309C">
        <w:t>Lysak</w:t>
      </w:r>
      <w:proofErr w:type="spellEnd"/>
      <w:r w:rsidR="0081309C">
        <w:t xml:space="preserve"> seconded.  </w:t>
      </w:r>
      <w:r w:rsidR="0005084D">
        <w:t>The motion to change electricity supplier was approved unanimously</w:t>
      </w:r>
      <w:r w:rsidR="0081309C">
        <w:t>.</w:t>
      </w:r>
    </w:p>
    <w:p w14:paraId="5561E311" w14:textId="7C2D6171" w:rsidR="0081309C" w:rsidRDefault="0081309C" w:rsidP="0081309C">
      <w:pPr>
        <w:pStyle w:val="ListParagraph"/>
        <w:numPr>
          <w:ilvl w:val="0"/>
          <w:numId w:val="5"/>
        </w:numPr>
        <w:spacing w:after="160" w:line="259" w:lineRule="auto"/>
        <w:jc w:val="left"/>
      </w:pPr>
      <w:r>
        <w:t xml:space="preserve">Rental Units/Leases – Dianna </w:t>
      </w:r>
      <w:proofErr w:type="spellStart"/>
      <w:r>
        <w:t>Lysak</w:t>
      </w:r>
      <w:proofErr w:type="spellEnd"/>
      <w:r>
        <w:t xml:space="preserve"> asked about lease on file for </w:t>
      </w:r>
      <w:r w:rsidR="0005084D">
        <w:t xml:space="preserve">Unit </w:t>
      </w:r>
      <w:proofErr w:type="gramStart"/>
      <w:r w:rsidR="0005084D">
        <w:t>#</w:t>
      </w:r>
      <w:r>
        <w:t>71, and</w:t>
      </w:r>
      <w:proofErr w:type="gramEnd"/>
      <w:r>
        <w:t xml:space="preserve"> going month to month.  She didn’t think Woodlands allows that type of arrangement.  Mark </w:t>
      </w:r>
      <w:proofErr w:type="spellStart"/>
      <w:r>
        <w:t>Kubera</w:t>
      </w:r>
      <w:proofErr w:type="spellEnd"/>
      <w:r>
        <w:t xml:space="preserve"> clarified </w:t>
      </w:r>
      <w:r w:rsidR="000C6FFD">
        <w:t>Woodlands doesn’t</w:t>
      </w:r>
      <w:r>
        <w:t xml:space="preserve"> allow for month to month initially, but OK upon conclusion of </w:t>
      </w:r>
      <w:r w:rsidR="000C6FFD">
        <w:t>previous</w:t>
      </w:r>
      <w:r>
        <w:t xml:space="preserve"> </w:t>
      </w:r>
      <w:proofErr w:type="gramStart"/>
      <w:r w:rsidR="000C6FFD">
        <w:t>12 month</w:t>
      </w:r>
      <w:proofErr w:type="gramEnd"/>
      <w:r w:rsidR="000C6FFD">
        <w:t xml:space="preserve"> </w:t>
      </w:r>
      <w:r>
        <w:t>lease.</w:t>
      </w:r>
      <w:r w:rsidR="00987A52">
        <w:t xml:space="preserve">  Discussed</w:t>
      </w:r>
      <w:r w:rsidR="0005084D">
        <w:t xml:space="preserve"> Unit</w:t>
      </w:r>
      <w:r w:rsidR="00987A52">
        <w:t xml:space="preserve"> </w:t>
      </w:r>
      <w:r w:rsidR="0005084D">
        <w:t>#</w:t>
      </w:r>
      <w:r w:rsidR="00987A52">
        <w:t>42 and sending another letter to request current copy of lease</w:t>
      </w:r>
      <w:r w:rsidR="000C6FFD">
        <w:t>, and failure to comply will result in request for hearing</w:t>
      </w:r>
      <w:r w:rsidR="00987A52">
        <w:t>.</w:t>
      </w:r>
    </w:p>
    <w:p w14:paraId="084C2BB7" w14:textId="65A99995" w:rsidR="00987A52" w:rsidRDefault="00987A52" w:rsidP="00B1540B">
      <w:pPr>
        <w:pStyle w:val="ListParagraph"/>
        <w:numPr>
          <w:ilvl w:val="0"/>
          <w:numId w:val="5"/>
        </w:numPr>
        <w:spacing w:after="160" w:line="259" w:lineRule="auto"/>
        <w:jc w:val="left"/>
      </w:pPr>
      <w:r>
        <w:t xml:space="preserve">Signed </w:t>
      </w:r>
      <w:r w:rsidR="00CE3D4E">
        <w:t>3-year</w:t>
      </w:r>
      <w:r>
        <w:t xml:space="preserve"> contract w/ </w:t>
      </w:r>
      <w:proofErr w:type="spellStart"/>
      <w:r>
        <w:t>Fredo</w:t>
      </w:r>
      <w:proofErr w:type="spellEnd"/>
      <w:r>
        <w:t xml:space="preserve"> for snow removal.  10% increase first year.  10% increase 2</w:t>
      </w:r>
      <w:r w:rsidRPr="00987A52">
        <w:rPr>
          <w:vertAlign w:val="superscript"/>
        </w:rPr>
        <w:t>nd</w:t>
      </w:r>
      <w:r>
        <w:t xml:space="preserve"> year.  Same rate 3</w:t>
      </w:r>
      <w:r w:rsidRPr="00987A52">
        <w:rPr>
          <w:vertAlign w:val="superscript"/>
        </w:rPr>
        <w:t>rd</w:t>
      </w:r>
      <w:r>
        <w:t xml:space="preserve"> year.  2024, 2025, 2026</w:t>
      </w:r>
    </w:p>
    <w:p w14:paraId="7D589D62" w14:textId="3AB5673E" w:rsidR="00B1540B" w:rsidRDefault="00B1540B" w:rsidP="00B1540B">
      <w:pPr>
        <w:pStyle w:val="NoSpacing"/>
      </w:pPr>
      <w:bookmarkStart w:id="0" w:name="_Hlk69795453"/>
      <w:r>
        <w:t xml:space="preserve">The next meeting will be </w:t>
      </w:r>
      <w:bookmarkEnd w:id="0"/>
      <w:r>
        <w:t xml:space="preserve">Thursday, March 2, </w:t>
      </w:r>
      <w:proofErr w:type="gramStart"/>
      <w:r>
        <w:t>2023</w:t>
      </w:r>
      <w:proofErr w:type="gramEnd"/>
      <w:r>
        <w:t xml:space="preserve"> at 6pm via Zoom.</w:t>
      </w:r>
    </w:p>
    <w:p w14:paraId="4B9AB2A9" w14:textId="77777777" w:rsidR="00B1540B" w:rsidRDefault="00B1540B" w:rsidP="00B1540B">
      <w:pPr>
        <w:pStyle w:val="NoSpacing"/>
      </w:pPr>
    </w:p>
    <w:p w14:paraId="08C4D331" w14:textId="74F3DC10" w:rsidR="00B1540B" w:rsidRDefault="00B1540B" w:rsidP="00B1540B">
      <w:pPr>
        <w:pStyle w:val="ListParagraph"/>
        <w:numPr>
          <w:ilvl w:val="0"/>
          <w:numId w:val="2"/>
        </w:numPr>
      </w:pPr>
      <w:r w:rsidRPr="00FE4F36">
        <w:t xml:space="preserve">At </w:t>
      </w:r>
      <w:r>
        <w:t>6:47</w:t>
      </w:r>
      <w:r w:rsidRPr="00FE4F36">
        <w:t xml:space="preserve">pm a motion to adjourn the Board Meeting was made by Dianna </w:t>
      </w:r>
      <w:proofErr w:type="spellStart"/>
      <w:r w:rsidRPr="00FE4F36">
        <w:t>Lysak</w:t>
      </w:r>
      <w:proofErr w:type="spellEnd"/>
      <w:r w:rsidRPr="00FE4F36">
        <w:t xml:space="preserve"> and seconded </w:t>
      </w:r>
      <w:r>
        <w:t xml:space="preserve">by </w:t>
      </w:r>
    </w:p>
    <w:p w14:paraId="6FB1FBE4" w14:textId="77777777" w:rsidR="00CE3D4E" w:rsidRDefault="00B1540B" w:rsidP="00CE3D4E">
      <w:pPr>
        <w:pStyle w:val="ListParagraph"/>
        <w:jc w:val="left"/>
      </w:pPr>
      <w:r>
        <w:t>Judy Chapman</w:t>
      </w:r>
      <w:r w:rsidRPr="00FE4F36">
        <w:t>.  The vote to adjourn was passed unanimously</w:t>
      </w:r>
      <w:r w:rsidRPr="004D59CE">
        <w:t>.</w:t>
      </w:r>
    </w:p>
    <w:p w14:paraId="41BE081B" w14:textId="0B43AEF4" w:rsidR="00251419" w:rsidRDefault="00CE3D4E" w:rsidP="00CE3D4E">
      <w:pPr>
        <w:pStyle w:val="ListParagraph"/>
        <w:jc w:val="left"/>
      </w:pPr>
      <w:r>
        <w:rPr>
          <w:noProof/>
        </w:rPr>
        <w:drawing>
          <wp:inline distT="0" distB="0" distL="0" distR="0" wp14:anchorId="10A632F4" wp14:editId="437E6C65">
            <wp:extent cx="1707674" cy="762000"/>
            <wp:effectExtent l="0" t="0" r="6985" b="0"/>
            <wp:docPr id="1" name="Picture 1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50" cy="7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2022 Woodlands Association of Windsor Locks, Secretary</w:t>
      </w:r>
    </w:p>
    <w:sectPr w:rsidR="0025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C00"/>
    <w:multiLevelType w:val="hybridMultilevel"/>
    <w:tmpl w:val="5F664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725"/>
    <w:multiLevelType w:val="hybridMultilevel"/>
    <w:tmpl w:val="3DAC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1F7"/>
    <w:multiLevelType w:val="hybridMultilevel"/>
    <w:tmpl w:val="C1462DD8"/>
    <w:lvl w:ilvl="0" w:tplc="B4BAE7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589C"/>
    <w:multiLevelType w:val="hybridMultilevel"/>
    <w:tmpl w:val="C44E842C"/>
    <w:lvl w:ilvl="0" w:tplc="F2D2F9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10AFB"/>
    <w:multiLevelType w:val="hybridMultilevel"/>
    <w:tmpl w:val="18DAE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EE4C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750257">
    <w:abstractNumId w:val="3"/>
  </w:num>
  <w:num w:numId="2" w16cid:durableId="35854803">
    <w:abstractNumId w:val="2"/>
  </w:num>
  <w:num w:numId="3" w16cid:durableId="1512452664">
    <w:abstractNumId w:val="4"/>
  </w:num>
  <w:num w:numId="4" w16cid:durableId="1079474433">
    <w:abstractNumId w:val="1"/>
  </w:num>
  <w:num w:numId="5" w16cid:durableId="81719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19"/>
    <w:rsid w:val="0005084D"/>
    <w:rsid w:val="000C6FFD"/>
    <w:rsid w:val="00251419"/>
    <w:rsid w:val="00375F55"/>
    <w:rsid w:val="00412B21"/>
    <w:rsid w:val="004D1086"/>
    <w:rsid w:val="0081309C"/>
    <w:rsid w:val="008F5579"/>
    <w:rsid w:val="00987A52"/>
    <w:rsid w:val="009E03C1"/>
    <w:rsid w:val="00A75C27"/>
    <w:rsid w:val="00B1540B"/>
    <w:rsid w:val="00CE3D4E"/>
    <w:rsid w:val="00D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4F51"/>
  <w15:chartTrackingRefBased/>
  <w15:docId w15:val="{D3035A2F-DCAC-4204-9211-72F460C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419"/>
    <w:pPr>
      <w:spacing w:after="20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51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Hickey</dc:creator>
  <cp:keywords/>
  <dc:description/>
  <cp:lastModifiedBy>Sean Hickey</cp:lastModifiedBy>
  <cp:revision>2</cp:revision>
  <dcterms:created xsi:type="dcterms:W3CDTF">2023-02-05T14:40:00Z</dcterms:created>
  <dcterms:modified xsi:type="dcterms:W3CDTF">2023-02-05T14:40:00Z</dcterms:modified>
</cp:coreProperties>
</file>